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919"/>
        <w:tblW w:w="10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5E485A" w:rsidRPr="00C2799A" w14:paraId="318CF708" w14:textId="77777777" w:rsidTr="005E485A">
        <w:trPr>
          <w:trHeight w:val="14421"/>
        </w:trPr>
        <w:tc>
          <w:tcPr>
            <w:tcW w:w="10350" w:type="dxa"/>
          </w:tcPr>
          <w:p w14:paraId="5A3A46C3" w14:textId="77777777" w:rsidR="005E485A" w:rsidRPr="00C2799A" w:rsidRDefault="005E485A" w:rsidP="005E485A">
            <w:pPr>
              <w:rPr>
                <w:rFonts w:ascii="Times New Roman" w:hAnsi="Times New Roman" w:cs="Times New Roman"/>
                <w:b/>
              </w:rPr>
            </w:pPr>
          </w:p>
          <w:p w14:paraId="08B984E1" w14:textId="77777777" w:rsidR="005E485A" w:rsidRPr="00C2799A" w:rsidRDefault="005E485A" w:rsidP="005E485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502B5DA4" w14:textId="77777777" w:rsidR="005E485A" w:rsidRPr="00E14D96" w:rsidRDefault="005E485A" w:rsidP="005E48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PT. SARANA PEMBANGUNAN RIAU TRADA</w:t>
            </w:r>
          </w:p>
          <w:p w14:paraId="2AB4355F" w14:textId="77777777" w:rsidR="005E485A" w:rsidRPr="00E14D96" w:rsidRDefault="005E485A" w:rsidP="005E485A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D9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Jalan </w:t>
            </w:r>
            <w:proofErr w:type="spellStart"/>
            <w:r w:rsidRPr="00E14D96">
              <w:rPr>
                <w:rFonts w:ascii="Times New Roman" w:hAnsi="Times New Roman" w:cs="Times New Roman"/>
                <w:i/>
                <w:sz w:val="18"/>
                <w:szCs w:val="18"/>
              </w:rPr>
              <w:t>Diponegoro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 No. 49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Pekanbaru</w:t>
            </w:r>
            <w:proofErr w:type="spellEnd"/>
          </w:p>
          <w:p w14:paraId="5E703A5A" w14:textId="77777777" w:rsidR="005E485A" w:rsidRPr="00E14D96" w:rsidRDefault="005E485A" w:rsidP="005E4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D96">
              <w:rPr>
                <w:rFonts w:ascii="Times New Roman" w:hAnsi="Times New Roman" w:cs="Times New Roman"/>
                <w:b/>
                <w:sz w:val="18"/>
                <w:szCs w:val="18"/>
              </w:rPr>
              <w:t>FORMULIR PERMOHONAN INFORMASI PUBLIK</w:t>
            </w:r>
          </w:p>
          <w:p w14:paraId="127B7B6B" w14:textId="77777777" w:rsidR="005E485A" w:rsidRPr="00E14D96" w:rsidRDefault="005E485A" w:rsidP="005E4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No.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Pendaftaran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diisi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petugas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" :</w:t>
            </w:r>
            <w:proofErr w:type="gram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....../PPID/PTSPR/..........</w:t>
            </w:r>
          </w:p>
          <w:p w14:paraId="263A80DA" w14:textId="77777777" w:rsidR="005E485A" w:rsidRPr="00C2799A" w:rsidRDefault="005E485A" w:rsidP="005E485A">
            <w:pPr>
              <w:tabs>
                <w:tab w:val="left" w:pos="2547"/>
                <w:tab w:val="left" w:pos="3820"/>
                <w:tab w:val="left" w:leader="dot" w:pos="7938"/>
                <w:tab w:val="left" w:pos="8810"/>
                <w:tab w:val="left" w:pos="9040"/>
                <w:tab w:val="left" w:pos="937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Nama  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>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       </w:t>
            </w:r>
          </w:p>
          <w:p w14:paraId="2D6E01E4" w14:textId="77777777" w:rsidR="005E485A" w:rsidRPr="00C2799A" w:rsidRDefault="005E485A" w:rsidP="005E485A">
            <w:pPr>
              <w:tabs>
                <w:tab w:val="left" w:pos="3458"/>
                <w:tab w:val="left" w:pos="3970"/>
                <w:tab w:val="left" w:leader="dot" w:pos="7938"/>
                <w:tab w:val="left" w:pos="825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Alamat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>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…………………                       </w:t>
            </w:r>
          </w:p>
          <w:p w14:paraId="704B415F" w14:textId="77777777" w:rsidR="005E485A" w:rsidRPr="00C2799A" w:rsidRDefault="005E485A" w:rsidP="005E485A">
            <w:pPr>
              <w:tabs>
                <w:tab w:val="left" w:pos="3884"/>
                <w:tab w:val="left" w:leader="dot" w:pos="7938"/>
                <w:tab w:val="left" w:pos="825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>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1217C689" w14:textId="77777777" w:rsidR="005E485A" w:rsidRPr="00C2799A" w:rsidRDefault="005E485A" w:rsidP="005E485A">
            <w:pPr>
              <w:tabs>
                <w:tab w:val="left" w:pos="2750"/>
                <w:tab w:val="left" w:pos="2891"/>
                <w:tab w:val="left" w:pos="3884"/>
                <w:tab w:val="left" w:leader="dot" w:pos="7938"/>
                <w:tab w:val="left" w:pos="825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Nomor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Telepon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/Email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>…………………</w:t>
            </w:r>
          </w:p>
          <w:p w14:paraId="35283456" w14:textId="77777777" w:rsidR="005E485A" w:rsidRPr="00C2799A" w:rsidRDefault="005E485A" w:rsidP="005E485A">
            <w:pPr>
              <w:tabs>
                <w:tab w:val="left" w:pos="3270"/>
                <w:tab w:val="left" w:pos="3810"/>
                <w:tab w:val="left" w:leader="dot" w:pos="7938"/>
                <w:tab w:val="left" w:pos="8250"/>
                <w:tab w:val="left" w:pos="9460"/>
                <w:tab w:val="left" w:pos="967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Rincian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Informasi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Dibutuhkan</w:t>
            </w:r>
            <w:proofErr w:type="spellEnd"/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</w:t>
            </w:r>
            <w:proofErr w:type="gramStart"/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>…………………</w:t>
            </w:r>
          </w:p>
          <w:p w14:paraId="626C946B" w14:textId="77777777" w:rsidR="005E485A" w:rsidRPr="00C2799A" w:rsidRDefault="005E485A" w:rsidP="005E485A">
            <w:pPr>
              <w:tabs>
                <w:tab w:val="left" w:pos="3884"/>
                <w:tab w:val="left" w:leader="dot" w:pos="7938"/>
                <w:tab w:val="left" w:pos="825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>…………………</w:t>
            </w:r>
          </w:p>
          <w:p w14:paraId="7A86AA27" w14:textId="77777777" w:rsidR="005E485A" w:rsidRPr="00C2799A" w:rsidRDefault="005E485A" w:rsidP="005E485A">
            <w:pPr>
              <w:tabs>
                <w:tab w:val="left" w:pos="3884"/>
                <w:tab w:val="left" w:leader="dot" w:pos="7938"/>
                <w:tab w:val="left" w:pos="825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>…………………</w:t>
            </w:r>
          </w:p>
          <w:p w14:paraId="1B3A9FD8" w14:textId="77777777" w:rsidR="005E485A" w:rsidRPr="00C2799A" w:rsidRDefault="005E485A" w:rsidP="005E485A">
            <w:pPr>
              <w:tabs>
                <w:tab w:val="left" w:pos="3884"/>
                <w:tab w:val="left" w:leader="dot" w:pos="7938"/>
                <w:tab w:val="left" w:pos="825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>…………………</w:t>
            </w:r>
          </w:p>
          <w:p w14:paraId="3312D6BE" w14:textId="77777777" w:rsidR="005E485A" w:rsidRPr="00C2799A" w:rsidRDefault="005E485A" w:rsidP="005E485A">
            <w:pPr>
              <w:tabs>
                <w:tab w:val="left" w:pos="3884"/>
                <w:tab w:val="left" w:leader="dot" w:pos="7938"/>
                <w:tab w:val="left" w:pos="825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>…………………</w:t>
            </w:r>
          </w:p>
          <w:p w14:paraId="74C5167B" w14:textId="77777777" w:rsidR="005E485A" w:rsidRPr="00C2799A" w:rsidRDefault="005E485A" w:rsidP="005E485A">
            <w:pPr>
              <w:tabs>
                <w:tab w:val="left" w:pos="3270"/>
                <w:tab w:val="left" w:leader="dot" w:pos="7938"/>
                <w:tab w:val="left" w:pos="8250"/>
                <w:tab w:val="left" w:pos="9460"/>
                <w:tab w:val="left" w:pos="967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Tujuan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Penggunaan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Informasi</w:t>
            </w:r>
            <w:proofErr w:type="spellEnd"/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</w:t>
            </w:r>
            <w:proofErr w:type="gramStart"/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>…………………</w:t>
            </w:r>
          </w:p>
          <w:p w14:paraId="47FC5642" w14:textId="77777777" w:rsidR="005E485A" w:rsidRPr="00C2799A" w:rsidRDefault="005E485A" w:rsidP="005E485A">
            <w:pPr>
              <w:tabs>
                <w:tab w:val="left" w:pos="3270"/>
                <w:tab w:val="left" w:leader="dot" w:pos="7938"/>
                <w:tab w:val="left" w:pos="8250"/>
                <w:tab w:val="left" w:pos="9460"/>
                <w:tab w:val="left" w:pos="967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>…………………</w:t>
            </w:r>
          </w:p>
          <w:p w14:paraId="3685F945" w14:textId="77777777" w:rsidR="005E485A" w:rsidRPr="00C2799A" w:rsidRDefault="005E485A" w:rsidP="005E485A">
            <w:pPr>
              <w:tabs>
                <w:tab w:val="left" w:pos="3270"/>
                <w:tab w:val="left" w:leader="dot" w:pos="7938"/>
                <w:tab w:val="left" w:pos="8250"/>
                <w:tab w:val="left" w:pos="9460"/>
                <w:tab w:val="left" w:pos="967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>…………………</w:t>
            </w:r>
          </w:p>
          <w:p w14:paraId="4CB896FF" w14:textId="77777777" w:rsidR="005E485A" w:rsidRPr="00E14D96" w:rsidRDefault="005E485A" w:rsidP="005E485A">
            <w:pPr>
              <w:tabs>
                <w:tab w:val="left" w:pos="3270"/>
                <w:tab w:val="left" w:pos="3690"/>
                <w:tab w:val="left" w:leader="dot" w:pos="7938"/>
                <w:tab w:val="left" w:pos="8250"/>
                <w:tab w:val="left" w:pos="9460"/>
                <w:tab w:val="left" w:pos="9670"/>
              </w:tabs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Cara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Memperoleh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Informasi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: 1. </w:t>
            </w:r>
            <w:proofErr w:type="spellStart"/>
            <w:r w:rsidRPr="00C2799A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bdr w:val="single" w:sz="8" w:space="0" w:color="auto"/>
              </w:rPr>
              <w:t>abc</w:t>
            </w:r>
            <w:proofErr w:type="spellEnd"/>
            <w:r w:rsidRPr="00C2799A">
              <w:rPr>
                <w:rFonts w:ascii="Times New Roman" w:hAnsi="Times New Roman" w:cs="Times New Roman"/>
                <w:sz w:val="20"/>
                <w:szCs w:val="20"/>
                <w:bdr w:val="single" w:sz="8" w:space="0" w:color="auto"/>
              </w:rPr>
              <w:t xml:space="preserve">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Melihat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membaca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mendengarkan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mencatat</w:t>
            </w:r>
            <w:proofErr w:type="spellEnd"/>
          </w:p>
          <w:p w14:paraId="608580B0" w14:textId="77777777" w:rsidR="005E485A" w:rsidRPr="00C2799A" w:rsidRDefault="005E485A" w:rsidP="005E485A">
            <w:pPr>
              <w:tabs>
                <w:tab w:val="left" w:pos="3270"/>
                <w:tab w:val="left" w:leader="dot" w:pos="7938"/>
                <w:tab w:val="left" w:pos="8250"/>
                <w:tab w:val="left" w:pos="9460"/>
                <w:tab w:val="left" w:pos="9670"/>
              </w:tabs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2. </w:t>
            </w:r>
            <w:proofErr w:type="spellStart"/>
            <w:r w:rsidRPr="00C2799A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bdr w:val="single" w:sz="8" w:space="0" w:color="auto"/>
              </w:rPr>
              <w:t>abc</w:t>
            </w:r>
            <w:proofErr w:type="spellEnd"/>
            <w:r w:rsidRPr="00C2799A">
              <w:rPr>
                <w:rFonts w:ascii="Times New Roman" w:hAnsi="Times New Roman" w:cs="Times New Roman"/>
                <w:sz w:val="20"/>
                <w:szCs w:val="20"/>
                <w:bdr w:val="single" w:sz="8" w:space="0" w:color="auto"/>
              </w:rPr>
              <w:t xml:space="preserve">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Mendapatkan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salinan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informasi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 (hardcopy / softcopy)***</w:t>
            </w:r>
          </w:p>
          <w:p w14:paraId="7CA6C7C9" w14:textId="77777777" w:rsidR="005E485A" w:rsidRDefault="005E485A" w:rsidP="005E485A">
            <w:pPr>
              <w:tabs>
                <w:tab w:val="left" w:pos="3270"/>
                <w:tab w:val="left" w:leader="dot" w:pos="7938"/>
                <w:tab w:val="left" w:pos="8250"/>
                <w:tab w:val="left" w:pos="9460"/>
                <w:tab w:val="left" w:pos="967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Cara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Mendapatkan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 Salinan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Informasi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          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1. </w:t>
            </w:r>
            <w:proofErr w:type="spellStart"/>
            <w:r w:rsidRPr="00C2799A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bdr w:val="single" w:sz="8" w:space="0" w:color="auto"/>
              </w:rPr>
              <w:t>Abc</w:t>
            </w:r>
            <w:proofErr w:type="spellEnd"/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Mengambil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Langsung</w:t>
            </w:r>
            <w:proofErr w:type="spellEnd"/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4B60C8" w14:textId="77777777" w:rsidR="005E485A" w:rsidRDefault="005E485A" w:rsidP="005E485A">
            <w:pPr>
              <w:tabs>
                <w:tab w:val="left" w:pos="3270"/>
                <w:tab w:val="left" w:leader="dot" w:pos="7938"/>
                <w:tab w:val="left" w:pos="8250"/>
                <w:tab w:val="left" w:pos="9460"/>
                <w:tab w:val="left" w:pos="967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2. </w:t>
            </w:r>
            <w:r w:rsidRPr="00C2799A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bdr w:val="single" w:sz="8" w:space="0" w:color="auto"/>
              </w:rPr>
              <w:t>a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bdr w:val="single" w:sz="8" w:space="0" w:color="auto"/>
              </w:rPr>
              <w:t xml:space="preserve"> </w:t>
            </w:r>
            <w:proofErr w:type="spellStart"/>
            <w:r w:rsidRPr="00C2799A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bdr w:val="single" w:sz="8" w:space="0" w:color="auto"/>
              </w:rPr>
              <w:t>bc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Kurir</w:t>
            </w:r>
            <w:proofErr w:type="spellEnd"/>
          </w:p>
          <w:p w14:paraId="57CCAEBF" w14:textId="77777777" w:rsidR="005E485A" w:rsidRDefault="005E485A" w:rsidP="005E485A">
            <w:pPr>
              <w:tabs>
                <w:tab w:val="left" w:pos="3270"/>
                <w:tab w:val="left" w:leader="dot" w:pos="7938"/>
                <w:tab w:val="left" w:pos="8250"/>
                <w:tab w:val="left" w:pos="9460"/>
                <w:tab w:val="left" w:pos="967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3. </w:t>
            </w:r>
            <w:proofErr w:type="spellStart"/>
            <w:r w:rsidRPr="004108C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bdr w:val="single" w:sz="8" w:space="0" w:color="auto"/>
              </w:rPr>
              <w:t>abc</w:t>
            </w:r>
            <w:proofErr w:type="spellEnd"/>
            <w:r w:rsidRPr="004108C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bdr w:val="single" w:sz="8" w:space="0" w:color="aut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Pos</w:t>
            </w:r>
          </w:p>
          <w:p w14:paraId="6258CA46" w14:textId="77777777" w:rsidR="005E485A" w:rsidRDefault="005E485A" w:rsidP="005E485A">
            <w:pPr>
              <w:tabs>
                <w:tab w:val="left" w:pos="3270"/>
                <w:tab w:val="left" w:leader="dot" w:pos="7938"/>
                <w:tab w:val="left" w:pos="8250"/>
                <w:tab w:val="left" w:pos="9460"/>
                <w:tab w:val="left" w:pos="967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4. </w:t>
            </w:r>
            <w:r w:rsidRPr="004108C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bdr w:val="single" w:sz="8" w:space="0" w:color="auto"/>
              </w:rPr>
              <w:t>ab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bdr w:val="single" w:sz="8" w:space="0" w:color="auto"/>
              </w:rPr>
              <w:t xml:space="preserve"> </w:t>
            </w:r>
            <w:r w:rsidRPr="004108C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bdr w:val="single" w:sz="8" w:space="0" w:color="auto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Email</w:t>
            </w:r>
          </w:p>
          <w:p w14:paraId="0354C70F" w14:textId="77777777" w:rsidR="005E485A" w:rsidRDefault="005E485A" w:rsidP="005E485A">
            <w:pPr>
              <w:tabs>
                <w:tab w:val="left" w:pos="3270"/>
                <w:tab w:val="left" w:pos="58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5. </w:t>
            </w:r>
            <w:r w:rsidRPr="004108C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bdr w:val="single" w:sz="8" w:space="0" w:color="auto"/>
              </w:rPr>
              <w:t>ab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bdr w:val="single" w:sz="8" w:space="0" w:color="auto"/>
              </w:rPr>
              <w:t xml:space="preserve"> </w:t>
            </w:r>
            <w:r w:rsidRPr="004108C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bdr w:val="single" w:sz="8" w:space="0" w:color="auto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Faksimili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66545F1" w14:textId="77777777" w:rsidR="005E485A" w:rsidRDefault="005E485A" w:rsidP="005E485A">
            <w:pPr>
              <w:tabs>
                <w:tab w:val="left" w:pos="3270"/>
                <w:tab w:val="left" w:leader="dot" w:pos="7938"/>
                <w:tab w:val="left" w:pos="8250"/>
                <w:tab w:val="left" w:pos="9240"/>
                <w:tab w:val="left" w:pos="9460"/>
                <w:tab w:val="left" w:pos="967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                         …........... , ……………………………</w:t>
            </w:r>
          </w:p>
          <w:p w14:paraId="563910EF" w14:textId="77777777" w:rsidR="005E485A" w:rsidRPr="00E14D96" w:rsidRDefault="005E485A" w:rsidP="005E485A">
            <w:pPr>
              <w:tabs>
                <w:tab w:val="left" w:pos="3270"/>
                <w:tab w:val="left" w:leader="dot" w:pos="7938"/>
                <w:tab w:val="left" w:pos="8250"/>
                <w:tab w:val="left" w:pos="9240"/>
                <w:tab w:val="left" w:pos="9460"/>
                <w:tab w:val="left" w:pos="9670"/>
              </w:tabs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Petugas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 Meja Informasi </w:t>
            </w:r>
            <w:r w:rsidRPr="00E14D9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Pemohon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Informasi</w:t>
            </w:r>
            <w:proofErr w:type="spellEnd"/>
          </w:p>
          <w:p w14:paraId="664B7E42" w14:textId="77777777" w:rsidR="005E485A" w:rsidRDefault="005E485A" w:rsidP="005E485A">
            <w:pPr>
              <w:tabs>
                <w:tab w:val="left" w:pos="3270"/>
                <w:tab w:val="left" w:leader="dot" w:pos="7938"/>
                <w:tab w:val="left" w:pos="8250"/>
                <w:tab w:val="left" w:pos="9240"/>
                <w:tab w:val="left" w:pos="9460"/>
                <w:tab w:val="left" w:pos="96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Penerima</w:t>
            </w:r>
            <w:proofErr w:type="spellEnd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4D96">
              <w:rPr>
                <w:rFonts w:ascii="Times New Roman" w:hAnsi="Times New Roman" w:cs="Times New Roman"/>
                <w:sz w:val="18"/>
                <w:szCs w:val="18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9379738" w14:textId="77777777" w:rsidR="005E485A" w:rsidRDefault="005E485A" w:rsidP="005E485A">
            <w:pPr>
              <w:tabs>
                <w:tab w:val="left" w:pos="3270"/>
                <w:tab w:val="left" w:leader="dot" w:pos="7938"/>
                <w:tab w:val="left" w:pos="8250"/>
                <w:tab w:val="left" w:pos="9240"/>
                <w:tab w:val="left" w:pos="9460"/>
                <w:tab w:val="left" w:pos="96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1391A" w14:textId="77777777" w:rsidR="005E485A" w:rsidRDefault="005E485A" w:rsidP="005E485A">
            <w:pPr>
              <w:tabs>
                <w:tab w:val="left" w:pos="3270"/>
                <w:tab w:val="left" w:leader="dot" w:pos="7938"/>
                <w:tab w:val="left" w:pos="8250"/>
                <w:tab w:val="left" w:pos="9240"/>
                <w:tab w:val="left" w:pos="9460"/>
                <w:tab w:val="left" w:pos="96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87ABA" w14:textId="77777777" w:rsidR="005E485A" w:rsidRDefault="005E485A" w:rsidP="005E485A">
            <w:pPr>
              <w:tabs>
                <w:tab w:val="left" w:pos="3270"/>
                <w:tab w:val="left" w:leader="dot" w:pos="7938"/>
                <w:tab w:val="left" w:pos="8250"/>
                <w:tab w:val="left" w:pos="9240"/>
                <w:tab w:val="left" w:pos="9460"/>
                <w:tab w:val="left" w:pos="96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91B11" w14:textId="77777777" w:rsidR="005E485A" w:rsidRDefault="005E485A" w:rsidP="005E485A">
            <w:pPr>
              <w:tabs>
                <w:tab w:val="left" w:pos="3270"/>
                <w:tab w:val="left" w:leader="dot" w:pos="7938"/>
                <w:tab w:val="left" w:pos="8250"/>
                <w:tab w:val="left" w:pos="9240"/>
                <w:tab w:val="left" w:pos="9460"/>
                <w:tab w:val="left" w:pos="967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(……………….……….…)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                                                (……………….……….…)</w:t>
            </w:r>
          </w:p>
          <w:p w14:paraId="0A5051CA" w14:textId="77777777" w:rsidR="005E485A" w:rsidRDefault="005E485A" w:rsidP="005E485A">
            <w:pPr>
              <w:tabs>
                <w:tab w:val="left" w:pos="3270"/>
                <w:tab w:val="left" w:leader="dot" w:pos="7938"/>
                <w:tab w:val="left" w:pos="8250"/>
                <w:tab w:val="left" w:pos="9240"/>
                <w:tab w:val="left" w:pos="9460"/>
                <w:tab w:val="left" w:pos="967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Nama dan Tanda Tangan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                                                 Nama dan Tanda Tangan</w:t>
            </w:r>
          </w:p>
          <w:p w14:paraId="465E7A77" w14:textId="77777777" w:rsidR="005E485A" w:rsidRPr="00C2799A" w:rsidRDefault="005E485A" w:rsidP="005E485A">
            <w:pPr>
              <w:tabs>
                <w:tab w:val="left" w:pos="3270"/>
                <w:tab w:val="left" w:leader="dot" w:pos="7938"/>
                <w:tab w:val="left" w:pos="8250"/>
                <w:tab w:val="left" w:pos="9240"/>
                <w:tab w:val="left" w:pos="9460"/>
                <w:tab w:val="left" w:pos="96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2799A">
              <w:rPr>
                <w:rFonts w:ascii="Times New Roman" w:hAnsi="Times New Roman" w:cs="Times New Roman"/>
              </w:rPr>
              <w:t xml:space="preserve">         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7EDB28B" w14:textId="4088ED02" w:rsidR="00622B84" w:rsidRPr="00E14D96" w:rsidRDefault="00622B84" w:rsidP="005E485A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-1119"/>
        <w:tblW w:w="10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622B84" w:rsidRPr="00C2799A" w14:paraId="760AB45F" w14:textId="77777777" w:rsidTr="0027683B">
        <w:trPr>
          <w:trHeight w:val="14421"/>
        </w:trPr>
        <w:tc>
          <w:tcPr>
            <w:tcW w:w="10350" w:type="dxa"/>
          </w:tcPr>
          <w:p w14:paraId="44E740A8" w14:textId="77777777" w:rsidR="00622B84" w:rsidRPr="00620C50" w:rsidRDefault="00622B84" w:rsidP="0027683B">
            <w:pPr>
              <w:tabs>
                <w:tab w:val="left" w:pos="3270"/>
                <w:tab w:val="left" w:leader="dot" w:pos="7938"/>
                <w:tab w:val="left" w:pos="8250"/>
                <w:tab w:val="left" w:pos="9240"/>
                <w:tab w:val="left" w:pos="9460"/>
                <w:tab w:val="left" w:pos="967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C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Hak-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hak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14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2008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Keterbukaan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Publik</w:t>
            </w:r>
            <w:proofErr w:type="spellEnd"/>
          </w:p>
          <w:p w14:paraId="76A855C7" w14:textId="77777777" w:rsidR="00622B84" w:rsidRPr="00620C50" w:rsidRDefault="00622B84" w:rsidP="0027683B">
            <w:pPr>
              <w:tabs>
                <w:tab w:val="left" w:pos="3270"/>
                <w:tab w:val="left" w:leader="dot" w:pos="7938"/>
                <w:tab w:val="left" w:pos="8250"/>
                <w:tab w:val="left" w:pos="9240"/>
                <w:tab w:val="left" w:pos="9460"/>
                <w:tab w:val="left" w:pos="967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   I.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berhak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meminta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seluruh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berada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di Badan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Publik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kecuali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EFB0F3" w14:textId="77777777" w:rsidR="00622B84" w:rsidRPr="00620C50" w:rsidRDefault="00622B84" w:rsidP="0027683B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  <w:tab w:val="left" w:leader="dot" w:pos="7938"/>
                <w:tab w:val="left" w:pos="8250"/>
                <w:tab w:val="left" w:pos="9240"/>
                <w:tab w:val="left" w:pos="9460"/>
                <w:tab w:val="left" w:pos="967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apabila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dibuka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diberikan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Menghambat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penegakan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Mengganggu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kepentingan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perlindungan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hak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kekayaan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intelektual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perlindungan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persaingan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usaha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tidak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sehat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Membahayakan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pertahanan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keamanan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Negara;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Mengungkap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kekayaan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Indonesia;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Merugikan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ketahanan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ekonomi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nasional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Merugikan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kepentingan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hubungan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luar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negeri;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Mengungkap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otentik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bersifat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pribadi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kemauan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terakhir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ataupun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wasiat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seseorang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Mengungkap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rahasia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pribadi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; Memorandum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surat-surat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antar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Badan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Publik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mitra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Badan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Publik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menurut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sifatnya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dirahasiakan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kecuali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putusan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Komisi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Pengadilan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yang tidak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boleh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diungkapkan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Undang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Undang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642548" w14:textId="77777777" w:rsidR="00622B84" w:rsidRPr="00620C50" w:rsidRDefault="00622B84" w:rsidP="0027683B">
            <w:pPr>
              <w:pStyle w:val="ListParagraph"/>
              <w:numPr>
                <w:ilvl w:val="0"/>
                <w:numId w:val="1"/>
              </w:numPr>
              <w:tabs>
                <w:tab w:val="left" w:pos="3270"/>
                <w:tab w:val="left" w:leader="dot" w:pos="7938"/>
                <w:tab w:val="left" w:pos="8250"/>
                <w:tab w:val="left" w:pos="9240"/>
                <w:tab w:val="left" w:pos="9460"/>
                <w:tab w:val="left" w:pos="967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Badan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Publik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juga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tidak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yang belum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dikuasai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didokumentasikan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F70E2E" w14:textId="77777777" w:rsidR="00622B84" w:rsidRPr="00620C50" w:rsidRDefault="00622B84" w:rsidP="0027683B">
            <w:pPr>
              <w:tabs>
                <w:tab w:val="left" w:pos="3270"/>
                <w:tab w:val="left" w:leader="dot" w:pos="7938"/>
                <w:tab w:val="left" w:pos="8250"/>
                <w:tab w:val="left" w:pos="9240"/>
                <w:tab w:val="left" w:pos="9460"/>
                <w:tab w:val="left" w:pos="9670"/>
              </w:tabs>
              <w:spacing w:line="360" w:lineRule="auto"/>
              <w:ind w:left="48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II.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berhak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mendapatkan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pemberitahuan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tertulis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tidaknya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proofErr w:type="gram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dalam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jangka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waktu 10 (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sepuluh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sejak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diterimanya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. PT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sarana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Pembangunan Riau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Trada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memperpanjang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waktu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memberi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tertulis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1 x 7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E7B813" w14:textId="77777777" w:rsidR="00622B84" w:rsidRPr="00620C50" w:rsidRDefault="00622B84" w:rsidP="0027683B">
            <w:pPr>
              <w:tabs>
                <w:tab w:val="left" w:pos="3270"/>
                <w:tab w:val="left" w:leader="dot" w:pos="7938"/>
                <w:tab w:val="left" w:pos="8250"/>
                <w:tab w:val="left" w:pos="9240"/>
                <w:tab w:val="left" w:pos="9460"/>
                <w:tab w:val="left" w:pos="9670"/>
              </w:tabs>
              <w:spacing w:line="360" w:lineRule="auto"/>
              <w:ind w:left="4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Pastikan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mendapat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tanda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terima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permintaan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berupa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pendaftaran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Petugas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Meja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/PPID. Bila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tanda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terima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tidak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diberikan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tanyakan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Petugas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meja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alasannya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mungkin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permintaan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kurang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lengkap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8DA809" w14:textId="77777777" w:rsidR="00622B84" w:rsidRPr="00620C50" w:rsidRDefault="00622B84" w:rsidP="0027683B">
            <w:pPr>
              <w:tabs>
                <w:tab w:val="left" w:pos="3270"/>
                <w:tab w:val="left" w:leader="dot" w:pos="7938"/>
                <w:tab w:val="left" w:pos="8250"/>
                <w:tab w:val="left" w:pos="9240"/>
                <w:tab w:val="left" w:pos="9460"/>
                <w:tab w:val="left" w:pos="9670"/>
              </w:tabs>
              <w:spacing w:line="360" w:lineRule="auto"/>
              <w:ind w:left="48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III.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Apabila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tidak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puas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dengan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keputusan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PPID PT Sarana Pembangunan Riau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Trada</w:t>
            </w:r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misal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menolak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permintaan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hanya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sebagian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diminta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mengajukan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keberatan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Penanggungjawab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Pengelolaan dan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Pelayanan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Publik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di PT Sarana Pembangunan Riau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Trada</w:t>
            </w:r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dalam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jangka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waktu 30 (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tiga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puluh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sejak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ditolak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Penanggungjawab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Pengelolaan dan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Pelayanan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Publik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tanggapan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tertulis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keberatan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diajukan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selambat-lambatnya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7 (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tujuh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sejak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keberatan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tertulis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diajukan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745A48" w14:textId="77777777" w:rsidR="00622B84" w:rsidRPr="00620C50" w:rsidRDefault="00622B84" w:rsidP="0027683B">
            <w:pPr>
              <w:tabs>
                <w:tab w:val="left" w:pos="3270"/>
                <w:tab w:val="left" w:leader="dot" w:pos="7938"/>
                <w:tab w:val="left" w:pos="8250"/>
                <w:tab w:val="left" w:pos="9240"/>
                <w:tab w:val="left" w:pos="9460"/>
                <w:tab w:val="left" w:pos="9670"/>
              </w:tabs>
              <w:spacing w:line="360" w:lineRule="auto"/>
              <w:ind w:left="48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IV.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Apabila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tidak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puas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dengan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keputusan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keberatan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mengajukan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penyelesaian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sengketa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publik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Komisi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Daerah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Privinsi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Riau dalam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jangka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waktu 14 (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empat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belas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sejak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keputusan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keberatan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publik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B83D0B" w14:textId="77777777" w:rsidR="00622B84" w:rsidRPr="00C2799A" w:rsidRDefault="00622B84" w:rsidP="0027683B">
            <w:pPr>
              <w:tabs>
                <w:tab w:val="left" w:pos="3270"/>
                <w:tab w:val="left" w:leader="dot" w:pos="7938"/>
                <w:tab w:val="left" w:pos="8250"/>
                <w:tab w:val="left" w:pos="9240"/>
                <w:tab w:val="left" w:pos="9460"/>
                <w:tab w:val="left" w:pos="9670"/>
              </w:tabs>
              <w:spacing w:line="360" w:lineRule="auto"/>
              <w:ind w:left="48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keberatan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dengan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penolakan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pengecualian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pengajuan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keberatan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terlebih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dahulu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mengajukan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banding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keputusan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keberatan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Penanggungjawab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Pengelolaan dan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Pelayanan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Publik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PPID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Bidang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Pelayanan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dibantu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Petugas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Meja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sebelum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mengajukan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penyelesaian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sengketa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Komisi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Daerah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Provinsi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Riau.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Pengajuan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banding tersebut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selambat-lambatnya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dalam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jangka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waktu 14 (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empat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belas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sejak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keputusan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keberatan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publik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Penanggungjawab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Pengelolaan dan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Pelayanan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Publik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wajib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tanggapan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tertulis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banding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keberatan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selambat-lambatnya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7 (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tujuh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sejak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pengajuan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banding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oleh PPID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Bidang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Pelayanan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dibantu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Petugas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Meja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Pastikan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dalam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jangka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waktu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selambat-lambatnya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30 (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tiga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puluh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sejak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keberatan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kejaksaan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mendapatkan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keputusan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keputusan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tersebut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apabila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sebagian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seluruh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banding 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  <w:r w:rsidRPr="00620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79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3B69780" w14:textId="77777777" w:rsidR="00A258DF" w:rsidRPr="00E14D96" w:rsidRDefault="00A258DF" w:rsidP="005E485A">
      <w:pPr>
        <w:rPr>
          <w:rFonts w:ascii="Times New Roman" w:hAnsi="Times New Roman" w:cs="Times New Roman"/>
          <w:b/>
          <w:sz w:val="18"/>
          <w:szCs w:val="18"/>
        </w:rPr>
      </w:pPr>
    </w:p>
    <w:p w14:paraId="0BD651B3" w14:textId="37969A8A" w:rsidR="00FE2F0D" w:rsidRDefault="00FE2F0D"/>
    <w:sectPr w:rsidR="00FE2F0D" w:rsidSect="009C221F">
      <w:pgSz w:w="11907" w:h="16839" w:code="9"/>
      <w:pgMar w:top="1701" w:right="1701" w:bottom="85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79537" w14:textId="77777777" w:rsidR="007B5876" w:rsidRDefault="007B5876" w:rsidP="00A258DF">
      <w:pPr>
        <w:spacing w:after="0" w:line="240" w:lineRule="auto"/>
      </w:pPr>
      <w:r>
        <w:separator/>
      </w:r>
    </w:p>
  </w:endnote>
  <w:endnote w:type="continuationSeparator" w:id="0">
    <w:p w14:paraId="134D3D53" w14:textId="77777777" w:rsidR="007B5876" w:rsidRDefault="007B5876" w:rsidP="00A2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AFF" w:usb1="4000ACFF" w:usb2="00000009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D9AF2" w14:textId="77777777" w:rsidR="007B5876" w:rsidRDefault="007B5876" w:rsidP="00A258DF">
      <w:pPr>
        <w:spacing w:after="0" w:line="240" w:lineRule="auto"/>
      </w:pPr>
      <w:r>
        <w:separator/>
      </w:r>
    </w:p>
  </w:footnote>
  <w:footnote w:type="continuationSeparator" w:id="0">
    <w:p w14:paraId="18AD28B8" w14:textId="77777777" w:rsidR="007B5876" w:rsidRDefault="007B5876" w:rsidP="00A2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43F8A"/>
    <w:multiLevelType w:val="hybridMultilevel"/>
    <w:tmpl w:val="531E1B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8DF"/>
    <w:rsid w:val="0004417B"/>
    <w:rsid w:val="001B3078"/>
    <w:rsid w:val="001C6323"/>
    <w:rsid w:val="00264EB8"/>
    <w:rsid w:val="003817D2"/>
    <w:rsid w:val="003F3217"/>
    <w:rsid w:val="004108C2"/>
    <w:rsid w:val="0045708E"/>
    <w:rsid w:val="00596705"/>
    <w:rsid w:val="005E485A"/>
    <w:rsid w:val="00622B84"/>
    <w:rsid w:val="00674092"/>
    <w:rsid w:val="00685C22"/>
    <w:rsid w:val="006D3086"/>
    <w:rsid w:val="007651CC"/>
    <w:rsid w:val="00794C91"/>
    <w:rsid w:val="007B5876"/>
    <w:rsid w:val="007F6B63"/>
    <w:rsid w:val="007F6B8D"/>
    <w:rsid w:val="00802E25"/>
    <w:rsid w:val="008B2FDB"/>
    <w:rsid w:val="008E6A88"/>
    <w:rsid w:val="00921C38"/>
    <w:rsid w:val="00952499"/>
    <w:rsid w:val="00963CDE"/>
    <w:rsid w:val="009C221F"/>
    <w:rsid w:val="009C3586"/>
    <w:rsid w:val="00A03419"/>
    <w:rsid w:val="00A258DF"/>
    <w:rsid w:val="00AD2060"/>
    <w:rsid w:val="00AD4D7F"/>
    <w:rsid w:val="00AD74AB"/>
    <w:rsid w:val="00AE61FC"/>
    <w:rsid w:val="00C01906"/>
    <w:rsid w:val="00C2799A"/>
    <w:rsid w:val="00C73CFF"/>
    <w:rsid w:val="00E14D96"/>
    <w:rsid w:val="00EB6891"/>
    <w:rsid w:val="00FA4343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6BE2"/>
  <w15:docId w15:val="{DBB80118-AE3B-45FA-AF47-B0E239EF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8DF"/>
  </w:style>
  <w:style w:type="paragraph" w:styleId="Footer">
    <w:name w:val="footer"/>
    <w:basedOn w:val="Normal"/>
    <w:link w:val="FooterChar"/>
    <w:uiPriority w:val="99"/>
    <w:unhideWhenUsed/>
    <w:rsid w:val="00A25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8DF"/>
  </w:style>
  <w:style w:type="paragraph" w:styleId="BalloonText">
    <w:name w:val="Balloon Text"/>
    <w:basedOn w:val="Normal"/>
    <w:link w:val="BalloonTextChar"/>
    <w:uiPriority w:val="99"/>
    <w:semiHidden/>
    <w:unhideWhenUsed/>
    <w:rsid w:val="0059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7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B84"/>
    <w:pPr>
      <w:ind w:left="720"/>
      <w:contextualSpacing/>
    </w:pPr>
  </w:style>
  <w:style w:type="table" w:styleId="TableGrid">
    <w:name w:val="Table Grid"/>
    <w:basedOn w:val="TableNormal"/>
    <w:uiPriority w:val="59"/>
    <w:rsid w:val="0038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6EE6C-56C4-4A8F-BF1C-0FEEF039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M.A.R.Y.O</cp:lastModifiedBy>
  <cp:revision>7</cp:revision>
  <cp:lastPrinted>2025-05-16T08:50:00Z</cp:lastPrinted>
  <dcterms:created xsi:type="dcterms:W3CDTF">2025-05-16T08:56:00Z</dcterms:created>
  <dcterms:modified xsi:type="dcterms:W3CDTF">2025-06-05T06:58:00Z</dcterms:modified>
</cp:coreProperties>
</file>